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34" w:rsidRDefault="00B63BEE" w:rsidP="00BF568A">
      <w:pPr>
        <w:spacing w:after="0"/>
        <w:jc w:val="center"/>
        <w:rPr>
          <w:b/>
          <w:sz w:val="40"/>
          <w:szCs w:val="40"/>
        </w:rPr>
      </w:pPr>
      <w:r>
        <w:rPr>
          <w:rFonts w:ascii="Arial Narrow" w:hAnsi="Arial Narrow"/>
          <w:b/>
          <w:noProof/>
          <w:sz w:val="40"/>
          <w:szCs w:val="40"/>
          <w:lang w:val="en-US"/>
        </w:rPr>
        <w:drawing>
          <wp:anchor distT="0" distB="0" distL="114300" distR="114300" simplePos="0" relativeHeight="251659264" behindDoc="0" locked="0" layoutInCell="1" allowOverlap="1">
            <wp:simplePos x="0" y="0"/>
            <wp:positionH relativeFrom="column">
              <wp:posOffset>3709035</wp:posOffset>
            </wp:positionH>
            <wp:positionV relativeFrom="paragraph">
              <wp:posOffset>173355</wp:posOffset>
            </wp:positionV>
            <wp:extent cx="2843530" cy="946785"/>
            <wp:effectExtent l="19050" t="0" r="0" b="0"/>
            <wp:wrapThrough wrapText="bothSides">
              <wp:wrapPolygon edited="0">
                <wp:start x="7959" y="435"/>
                <wp:lineTo x="1302" y="2608"/>
                <wp:lineTo x="-145" y="3911"/>
                <wp:lineTo x="-145" y="17384"/>
                <wp:lineTo x="4052" y="20427"/>
                <wp:lineTo x="7959" y="20427"/>
                <wp:lineTo x="8682" y="20427"/>
                <wp:lineTo x="9261" y="20427"/>
                <wp:lineTo x="21561" y="14777"/>
                <wp:lineTo x="21561" y="9996"/>
                <wp:lineTo x="19246" y="7388"/>
                <wp:lineTo x="15773" y="7388"/>
                <wp:lineTo x="8682" y="435"/>
                <wp:lineTo x="7959" y="435"/>
              </wp:wrapPolygon>
            </wp:wrapThrough>
            <wp:docPr id="3" name="Picture 1" descr="CTRI-Logo-1-300x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I-Logo-1-300x99.png"/>
                    <pic:cNvPicPr/>
                  </pic:nvPicPr>
                  <pic:blipFill>
                    <a:blip r:embed="rId8" cstate="print"/>
                    <a:stretch>
                      <a:fillRect/>
                    </a:stretch>
                  </pic:blipFill>
                  <pic:spPr>
                    <a:xfrm>
                      <a:off x="0" y="0"/>
                      <a:ext cx="2843530" cy="946785"/>
                    </a:xfrm>
                    <a:prstGeom prst="rect">
                      <a:avLst/>
                    </a:prstGeom>
                  </pic:spPr>
                </pic:pic>
              </a:graphicData>
            </a:graphic>
          </wp:anchor>
        </w:drawing>
      </w:r>
      <w:r>
        <w:rPr>
          <w:rFonts w:ascii="Arial Narrow" w:hAnsi="Arial Narrow"/>
          <w:b/>
          <w:noProof/>
          <w:sz w:val="40"/>
          <w:szCs w:val="40"/>
          <w:lang w:val="en-US"/>
        </w:rPr>
        <w:drawing>
          <wp:anchor distT="0" distB="0" distL="114300" distR="114300" simplePos="0" relativeHeight="251658240" behindDoc="0" locked="0" layoutInCell="1" allowOverlap="1">
            <wp:simplePos x="0" y="0"/>
            <wp:positionH relativeFrom="column">
              <wp:posOffset>283029</wp:posOffset>
            </wp:positionH>
            <wp:positionV relativeFrom="paragraph">
              <wp:posOffset>-185601</wp:posOffset>
            </wp:positionV>
            <wp:extent cx="2318657" cy="14369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logo-300x185.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18657" cy="1436914"/>
                    </a:xfrm>
                    <a:prstGeom prst="rect">
                      <a:avLst/>
                    </a:prstGeom>
                  </pic:spPr>
                </pic:pic>
              </a:graphicData>
            </a:graphic>
          </wp:anchor>
        </w:drawing>
      </w:r>
    </w:p>
    <w:p w:rsidR="00C57834" w:rsidRDefault="00C57834" w:rsidP="00BF568A">
      <w:pPr>
        <w:spacing w:after="0"/>
        <w:jc w:val="center"/>
        <w:rPr>
          <w:b/>
          <w:sz w:val="40"/>
          <w:szCs w:val="40"/>
        </w:rPr>
      </w:pPr>
    </w:p>
    <w:p w:rsidR="00B63BEE" w:rsidRDefault="00B63BEE" w:rsidP="00B63BEE">
      <w:pPr>
        <w:jc w:val="center"/>
        <w:rPr>
          <w:rFonts w:ascii="Arial Narrow" w:hAnsi="Arial Narrow"/>
          <w:b/>
          <w:sz w:val="72"/>
          <w:szCs w:val="72"/>
        </w:rPr>
      </w:pPr>
    </w:p>
    <w:p w:rsidR="00034FB9" w:rsidRPr="00034FB9" w:rsidRDefault="00034FB9" w:rsidP="005864E3">
      <w:pPr>
        <w:spacing w:before="100" w:beforeAutospacing="1"/>
        <w:jc w:val="center"/>
        <w:rPr>
          <w:rFonts w:ascii="Bahnschrift SemiBold SemiConden" w:hAnsi="Bahnschrift SemiBold SemiConden"/>
          <w:b/>
          <w:sz w:val="56"/>
          <w:szCs w:val="56"/>
        </w:rPr>
      </w:pPr>
      <w:r w:rsidRPr="00034FB9">
        <w:rPr>
          <w:rFonts w:ascii="Bahnschrift SemiBold SemiConden" w:hAnsi="Bahnschrift SemiBold SemiConden"/>
          <w:b/>
          <w:sz w:val="56"/>
          <w:szCs w:val="56"/>
        </w:rPr>
        <w:t>De-Escalation Potentially Violent Situations</w:t>
      </w:r>
    </w:p>
    <w:p w:rsidR="001520FD" w:rsidRDefault="003D5A58" w:rsidP="003D5A58">
      <w:pPr>
        <w:jc w:val="center"/>
        <w:rPr>
          <w:sz w:val="24"/>
          <w:szCs w:val="24"/>
        </w:rPr>
      </w:pPr>
      <w:r w:rsidRPr="003D5A58">
        <w:rPr>
          <w:b/>
          <w:sz w:val="24"/>
          <w:szCs w:val="24"/>
        </w:rPr>
        <w:t>About:</w:t>
      </w:r>
      <w:r>
        <w:rPr>
          <w:sz w:val="24"/>
          <w:szCs w:val="24"/>
        </w:rPr>
        <w:t xml:space="preserve"> </w:t>
      </w:r>
      <w:r w:rsidR="00034FB9" w:rsidRPr="00034FB9">
        <w:rPr>
          <w:sz w:val="24"/>
          <w:szCs w:val="24"/>
        </w:rPr>
        <w:t>For those who work in an environment where there is potential for violence, it is important to develop the skills needed to defuse dangerous situations. This workshop is designed to teach people to de-escalate potentially violent situations through assertiveness and interpersonal communication. The training will explore how anger and violence interplay, including opportunities for self-assessment of personal styles. Participants will develop a clear understanding of how to assess the potential for violence and respond with a diverse set of interpersonal tools and strategies designed to defuse potentially violent situations.</w:t>
      </w:r>
    </w:p>
    <w:p w:rsidR="00034FB9" w:rsidRDefault="00034FB9" w:rsidP="00457D33">
      <w:pPr>
        <w:tabs>
          <w:tab w:val="left" w:pos="4905"/>
        </w:tabs>
        <w:spacing w:after="0" w:line="240" w:lineRule="auto"/>
        <w:contextualSpacing/>
        <w:jc w:val="center"/>
        <w:rPr>
          <w:b/>
          <w:sz w:val="24"/>
          <w:szCs w:val="24"/>
        </w:rPr>
      </w:pPr>
    </w:p>
    <w:p w:rsidR="00457D33" w:rsidRDefault="00BF568A" w:rsidP="00457D33">
      <w:pPr>
        <w:tabs>
          <w:tab w:val="left" w:pos="4905"/>
        </w:tabs>
        <w:spacing w:after="0" w:line="240" w:lineRule="auto"/>
        <w:contextualSpacing/>
        <w:jc w:val="center"/>
        <w:rPr>
          <w:b/>
          <w:sz w:val="44"/>
          <w:szCs w:val="44"/>
          <w:u w:val="single"/>
        </w:rPr>
      </w:pPr>
      <w:r w:rsidRPr="00BF568A">
        <w:rPr>
          <w:b/>
          <w:sz w:val="44"/>
          <w:szCs w:val="44"/>
          <w:u w:val="single"/>
        </w:rPr>
        <w:t>Registration Form</w:t>
      </w:r>
    </w:p>
    <w:p w:rsidR="00457D33" w:rsidRPr="00457D33" w:rsidRDefault="00457D33" w:rsidP="00457D33">
      <w:pPr>
        <w:tabs>
          <w:tab w:val="left" w:pos="4905"/>
        </w:tabs>
        <w:spacing w:after="0" w:line="240" w:lineRule="auto"/>
        <w:contextualSpacing/>
        <w:jc w:val="center"/>
        <w:rPr>
          <w:sz w:val="32"/>
          <w:szCs w:val="32"/>
        </w:rPr>
      </w:pPr>
      <w:r>
        <w:rPr>
          <w:sz w:val="32"/>
          <w:szCs w:val="32"/>
        </w:rPr>
        <w:t xml:space="preserve">Date of Training: </w:t>
      </w:r>
      <w:r w:rsidR="00ED2015">
        <w:rPr>
          <w:b/>
          <w:sz w:val="32"/>
          <w:szCs w:val="32"/>
        </w:rPr>
        <w:t>Oct 27</w:t>
      </w:r>
      <w:r w:rsidR="00ED2015" w:rsidRPr="00ED2015">
        <w:rPr>
          <w:b/>
          <w:sz w:val="32"/>
          <w:szCs w:val="32"/>
          <w:vertAlign w:val="superscript"/>
        </w:rPr>
        <w:t>th</w:t>
      </w:r>
      <w:r w:rsidR="00ED2015">
        <w:rPr>
          <w:b/>
          <w:sz w:val="32"/>
          <w:szCs w:val="32"/>
        </w:rPr>
        <w:t xml:space="preserve"> </w:t>
      </w:r>
      <w:r w:rsidRPr="00457D33">
        <w:rPr>
          <w:b/>
          <w:sz w:val="32"/>
          <w:szCs w:val="32"/>
        </w:rPr>
        <w:t>2020</w:t>
      </w:r>
      <w:r w:rsidRPr="00457D33">
        <w:rPr>
          <w:sz w:val="32"/>
          <w:szCs w:val="32"/>
        </w:rPr>
        <w:t xml:space="preserve"> (9:00 AM - 4:00 PM Central Time)</w:t>
      </w:r>
    </w:p>
    <w:p w:rsidR="0012350D" w:rsidRPr="00457D33" w:rsidRDefault="0012350D" w:rsidP="00457D33">
      <w:pPr>
        <w:tabs>
          <w:tab w:val="left" w:pos="4905"/>
        </w:tabs>
        <w:spacing w:after="0" w:line="240" w:lineRule="auto"/>
        <w:contextualSpacing/>
        <w:jc w:val="center"/>
        <w:rPr>
          <w:sz w:val="32"/>
          <w:szCs w:val="32"/>
        </w:rPr>
      </w:pPr>
    </w:p>
    <w:p w:rsidR="00975DD8" w:rsidRPr="005B16F6" w:rsidRDefault="00645DE7" w:rsidP="005B16F6">
      <w:pPr>
        <w:tabs>
          <w:tab w:val="left" w:pos="4905"/>
        </w:tabs>
        <w:spacing w:after="0"/>
        <w:jc w:val="center"/>
        <w:rPr>
          <w:i/>
          <w:sz w:val="32"/>
          <w:szCs w:val="32"/>
        </w:rPr>
      </w:pPr>
      <w:r w:rsidRPr="00C57834">
        <w:rPr>
          <w:b/>
          <w:i/>
          <w:sz w:val="32"/>
          <w:szCs w:val="32"/>
          <w:highlight w:val="yellow"/>
          <w:u w:val="single"/>
        </w:rPr>
        <w:t>Deadline for Registration is</w:t>
      </w:r>
      <w:r w:rsidR="0033208A">
        <w:rPr>
          <w:i/>
          <w:sz w:val="32"/>
          <w:szCs w:val="32"/>
          <w:highlight w:val="yellow"/>
          <w:u w:val="single"/>
        </w:rPr>
        <w:t xml:space="preserve"> </w:t>
      </w:r>
      <w:r w:rsidR="0012350D">
        <w:rPr>
          <w:b/>
          <w:i/>
          <w:sz w:val="32"/>
          <w:szCs w:val="32"/>
          <w:highlight w:val="yellow"/>
          <w:u w:val="single"/>
        </w:rPr>
        <w:t>Friday</w:t>
      </w:r>
      <w:r w:rsidRPr="00C57834">
        <w:rPr>
          <w:b/>
          <w:i/>
          <w:sz w:val="32"/>
          <w:szCs w:val="32"/>
          <w:highlight w:val="yellow"/>
          <w:u w:val="single"/>
        </w:rPr>
        <w:t xml:space="preserve">, </w:t>
      </w:r>
      <w:r w:rsidR="0012350D">
        <w:rPr>
          <w:b/>
          <w:i/>
          <w:sz w:val="32"/>
          <w:szCs w:val="32"/>
          <w:highlight w:val="yellow"/>
          <w:u w:val="single"/>
        </w:rPr>
        <w:t>October 23</w:t>
      </w:r>
      <w:r w:rsidR="0012350D">
        <w:rPr>
          <w:b/>
          <w:i/>
          <w:sz w:val="32"/>
          <w:szCs w:val="32"/>
          <w:highlight w:val="yellow"/>
          <w:u w:val="single"/>
          <w:vertAlign w:val="superscript"/>
        </w:rPr>
        <w:t>rd</w:t>
      </w:r>
      <w:r w:rsidR="005B16F6" w:rsidRPr="005B16F6">
        <w:rPr>
          <w:b/>
          <w:i/>
          <w:sz w:val="32"/>
          <w:szCs w:val="32"/>
          <w:highlight w:val="yellow"/>
          <w:u w:val="single"/>
        </w:rPr>
        <w:t xml:space="preserve"> 20</w:t>
      </w:r>
      <w:r w:rsidR="001520FD" w:rsidRPr="001520FD">
        <w:rPr>
          <w:b/>
          <w:i/>
          <w:sz w:val="32"/>
          <w:szCs w:val="32"/>
          <w:highlight w:val="yellow"/>
          <w:u w:val="single"/>
        </w:rPr>
        <w:t>20</w:t>
      </w:r>
    </w:p>
    <w:p w:rsidR="001E75CB" w:rsidRPr="00292F7D" w:rsidRDefault="00BF568A" w:rsidP="00975DD8">
      <w:pPr>
        <w:jc w:val="both"/>
        <w:rPr>
          <w:i/>
          <w:sz w:val="20"/>
          <w:szCs w:val="20"/>
        </w:rPr>
      </w:pPr>
      <w:r>
        <w:rPr>
          <w:shd w:val="clear" w:color="auto" w:fill="FFFFFF"/>
        </w:rPr>
        <w:t xml:space="preserve"> </w:t>
      </w:r>
    </w:p>
    <w:tbl>
      <w:tblPr>
        <w:tblStyle w:val="TableGrid"/>
        <w:tblW w:w="0" w:type="auto"/>
        <w:tblInd w:w="108" w:type="dxa"/>
        <w:tblLook w:val="04A0"/>
      </w:tblPr>
      <w:tblGrid>
        <w:gridCol w:w="2057"/>
        <w:gridCol w:w="8793"/>
      </w:tblGrid>
      <w:tr w:rsidR="00A765CC" w:rsidTr="007464B8">
        <w:tc>
          <w:tcPr>
            <w:tcW w:w="10850" w:type="dxa"/>
            <w:gridSpan w:val="2"/>
            <w:shd w:val="clear" w:color="auto" w:fill="F2F2F2" w:themeFill="background1" w:themeFillShade="F2"/>
          </w:tcPr>
          <w:p w:rsidR="00A765CC" w:rsidRPr="0033208A" w:rsidRDefault="00A7440A" w:rsidP="001E75CB">
            <w:pPr>
              <w:tabs>
                <w:tab w:val="left" w:pos="4905"/>
              </w:tabs>
              <w:jc w:val="center"/>
              <w:rPr>
                <w:b/>
                <w:sz w:val="28"/>
                <w:szCs w:val="28"/>
              </w:rPr>
            </w:pPr>
            <w:r>
              <w:rPr>
                <w:b/>
                <w:sz w:val="28"/>
                <w:szCs w:val="28"/>
              </w:rPr>
              <w:t xml:space="preserve">FILLABLE </w:t>
            </w:r>
            <w:r w:rsidR="00A765CC" w:rsidRPr="0033208A">
              <w:rPr>
                <w:b/>
                <w:sz w:val="28"/>
                <w:szCs w:val="28"/>
              </w:rPr>
              <w:t>REGISTRATION FORM</w:t>
            </w:r>
          </w:p>
        </w:tc>
      </w:tr>
      <w:tr w:rsidR="00A765CC" w:rsidRPr="00C57834" w:rsidTr="007464B8">
        <w:trPr>
          <w:trHeight w:val="488"/>
        </w:trPr>
        <w:tc>
          <w:tcPr>
            <w:tcW w:w="2057" w:type="dxa"/>
            <w:vAlign w:val="center"/>
          </w:tcPr>
          <w:p w:rsidR="00A765CC" w:rsidRPr="0033208A" w:rsidRDefault="00A765CC" w:rsidP="002D2F62">
            <w:pPr>
              <w:tabs>
                <w:tab w:val="left" w:pos="4905"/>
              </w:tabs>
              <w:rPr>
                <w:b/>
              </w:rPr>
            </w:pPr>
            <w:r w:rsidRPr="0033208A">
              <w:rPr>
                <w:b/>
              </w:rPr>
              <w:t>NAME</w:t>
            </w:r>
          </w:p>
        </w:tc>
        <w:tc>
          <w:tcPr>
            <w:tcW w:w="8793" w:type="dxa"/>
          </w:tcPr>
          <w:p w:rsidR="00A765CC" w:rsidRPr="00C57834" w:rsidRDefault="00A765CC" w:rsidP="003B330F"/>
        </w:tc>
      </w:tr>
      <w:tr w:rsidR="00A765CC" w:rsidRPr="00C57834" w:rsidTr="007464B8">
        <w:trPr>
          <w:trHeight w:val="488"/>
        </w:trPr>
        <w:tc>
          <w:tcPr>
            <w:tcW w:w="2057" w:type="dxa"/>
            <w:vAlign w:val="center"/>
          </w:tcPr>
          <w:p w:rsidR="00A765CC" w:rsidRPr="0033208A" w:rsidRDefault="00A765CC" w:rsidP="002D2F62">
            <w:pPr>
              <w:tabs>
                <w:tab w:val="left" w:pos="4905"/>
              </w:tabs>
              <w:rPr>
                <w:b/>
              </w:rPr>
            </w:pPr>
            <w:r w:rsidRPr="0033208A">
              <w:rPr>
                <w:b/>
              </w:rPr>
              <w:t>COMMUNITY</w:t>
            </w:r>
          </w:p>
        </w:tc>
        <w:tc>
          <w:tcPr>
            <w:tcW w:w="8793" w:type="dxa"/>
          </w:tcPr>
          <w:p w:rsidR="00A765CC" w:rsidRPr="00C57834" w:rsidRDefault="00A765CC" w:rsidP="003B330F">
            <w:pPr>
              <w:rPr>
                <w:sz w:val="24"/>
                <w:szCs w:val="24"/>
              </w:rPr>
            </w:pPr>
          </w:p>
        </w:tc>
      </w:tr>
      <w:tr w:rsidR="00A765CC" w:rsidRPr="00C57834" w:rsidTr="007464B8">
        <w:trPr>
          <w:trHeight w:val="488"/>
        </w:trPr>
        <w:tc>
          <w:tcPr>
            <w:tcW w:w="2057" w:type="dxa"/>
            <w:vAlign w:val="center"/>
          </w:tcPr>
          <w:p w:rsidR="00A765CC" w:rsidRPr="0033208A" w:rsidRDefault="00FF56CD" w:rsidP="002D2F62">
            <w:pPr>
              <w:tabs>
                <w:tab w:val="left" w:pos="4905"/>
              </w:tabs>
              <w:rPr>
                <w:b/>
              </w:rPr>
            </w:pPr>
            <w:r>
              <w:rPr>
                <w:b/>
              </w:rPr>
              <w:t>POSITIO</w:t>
            </w:r>
            <w:r w:rsidR="007464B8">
              <w:rPr>
                <w:b/>
              </w:rPr>
              <w:t>N</w:t>
            </w:r>
          </w:p>
        </w:tc>
        <w:tc>
          <w:tcPr>
            <w:tcW w:w="8793" w:type="dxa"/>
          </w:tcPr>
          <w:p w:rsidR="00A765CC" w:rsidRPr="00287B26" w:rsidRDefault="00A765CC" w:rsidP="003B330F">
            <w:pPr>
              <w:tabs>
                <w:tab w:val="left" w:pos="4905"/>
              </w:tabs>
              <w:rPr>
                <w:sz w:val="24"/>
                <w:szCs w:val="24"/>
              </w:rPr>
            </w:pPr>
          </w:p>
        </w:tc>
      </w:tr>
      <w:tr w:rsidR="00A765CC" w:rsidRPr="00C57834" w:rsidTr="007464B8">
        <w:trPr>
          <w:trHeight w:val="488"/>
        </w:trPr>
        <w:tc>
          <w:tcPr>
            <w:tcW w:w="2057" w:type="dxa"/>
            <w:vAlign w:val="center"/>
          </w:tcPr>
          <w:p w:rsidR="00A765CC" w:rsidRPr="0033208A" w:rsidRDefault="00A765CC" w:rsidP="002D2F62">
            <w:pPr>
              <w:tabs>
                <w:tab w:val="left" w:pos="4905"/>
              </w:tabs>
              <w:rPr>
                <w:b/>
              </w:rPr>
            </w:pPr>
            <w:r w:rsidRPr="0033208A">
              <w:rPr>
                <w:b/>
              </w:rPr>
              <w:t>EMAIL</w:t>
            </w:r>
            <w:r w:rsidR="007464B8">
              <w:rPr>
                <w:b/>
              </w:rPr>
              <w:t xml:space="preserve"> &amp; PHONE</w:t>
            </w:r>
          </w:p>
        </w:tc>
        <w:tc>
          <w:tcPr>
            <w:tcW w:w="8793" w:type="dxa"/>
          </w:tcPr>
          <w:p w:rsidR="00A765CC" w:rsidRPr="00287B26" w:rsidRDefault="00A765CC" w:rsidP="005B69BF">
            <w:pPr>
              <w:tabs>
                <w:tab w:val="left" w:pos="4905"/>
              </w:tabs>
              <w:rPr>
                <w:sz w:val="24"/>
                <w:szCs w:val="24"/>
              </w:rPr>
            </w:pPr>
          </w:p>
        </w:tc>
      </w:tr>
    </w:tbl>
    <w:p w:rsidR="007464B8" w:rsidRPr="0012350D" w:rsidRDefault="007464B8" w:rsidP="0012350D">
      <w:pPr>
        <w:tabs>
          <w:tab w:val="left" w:pos="4905"/>
        </w:tabs>
        <w:spacing w:after="0"/>
        <w:jc w:val="center"/>
        <w:rPr>
          <w:b/>
          <w:sz w:val="24"/>
          <w:szCs w:val="24"/>
        </w:rPr>
      </w:pPr>
    </w:p>
    <w:p w:rsidR="00ED2015" w:rsidRDefault="00ED2015" w:rsidP="0012350D">
      <w:pPr>
        <w:tabs>
          <w:tab w:val="left" w:pos="4905"/>
        </w:tabs>
        <w:spacing w:after="0"/>
        <w:jc w:val="center"/>
        <w:rPr>
          <w:b/>
          <w:sz w:val="24"/>
          <w:szCs w:val="24"/>
        </w:rPr>
      </w:pPr>
    </w:p>
    <w:p w:rsidR="0012350D" w:rsidRPr="0012350D" w:rsidRDefault="0012350D" w:rsidP="0012350D">
      <w:pPr>
        <w:tabs>
          <w:tab w:val="left" w:pos="4905"/>
        </w:tabs>
        <w:spacing w:after="0"/>
        <w:jc w:val="center"/>
        <w:rPr>
          <w:b/>
          <w:sz w:val="24"/>
          <w:szCs w:val="24"/>
        </w:rPr>
      </w:pPr>
      <w:r w:rsidRPr="0012350D">
        <w:rPr>
          <w:b/>
          <w:sz w:val="24"/>
          <w:szCs w:val="24"/>
        </w:rPr>
        <w:t>All costs covered by Grand Council Treaty #3 (Free)</w:t>
      </w:r>
    </w:p>
    <w:p w:rsidR="007464B8" w:rsidRPr="00ED2015" w:rsidRDefault="0012350D" w:rsidP="0012350D">
      <w:pPr>
        <w:tabs>
          <w:tab w:val="left" w:pos="4905"/>
        </w:tabs>
        <w:spacing w:after="0"/>
        <w:jc w:val="center"/>
        <w:rPr>
          <w:b/>
          <w:color w:val="FF0000"/>
          <w:sz w:val="24"/>
          <w:szCs w:val="24"/>
        </w:rPr>
      </w:pPr>
      <w:r w:rsidRPr="00ED2015">
        <w:rPr>
          <w:b/>
          <w:color w:val="FF0000"/>
          <w:sz w:val="24"/>
          <w:szCs w:val="24"/>
        </w:rPr>
        <w:t>Limited spots - must have access to Zoom</w:t>
      </w:r>
    </w:p>
    <w:p w:rsidR="00C83BAA" w:rsidRDefault="00C83BAA" w:rsidP="00C83BAA">
      <w:pPr>
        <w:tabs>
          <w:tab w:val="left" w:pos="4905"/>
        </w:tabs>
        <w:spacing w:after="0"/>
        <w:rPr>
          <w:sz w:val="20"/>
          <w:szCs w:val="20"/>
        </w:rPr>
      </w:pPr>
    </w:p>
    <w:p w:rsidR="0012350D" w:rsidRDefault="0012350D" w:rsidP="00C83BAA">
      <w:pPr>
        <w:tabs>
          <w:tab w:val="left" w:pos="4905"/>
        </w:tabs>
        <w:spacing w:after="0"/>
        <w:rPr>
          <w:sz w:val="16"/>
          <w:szCs w:val="16"/>
        </w:rPr>
      </w:pPr>
    </w:p>
    <w:p w:rsidR="00035D4F" w:rsidRPr="00645DE7" w:rsidRDefault="00035D4F" w:rsidP="00C83BAA">
      <w:pPr>
        <w:tabs>
          <w:tab w:val="left" w:pos="4905"/>
        </w:tabs>
        <w:spacing w:after="0"/>
        <w:rPr>
          <w:sz w:val="16"/>
          <w:szCs w:val="16"/>
        </w:rPr>
        <w:sectPr w:rsidR="00035D4F" w:rsidRPr="00645DE7" w:rsidSect="00645DE7">
          <w:headerReference w:type="even" r:id="rId10"/>
          <w:headerReference w:type="default" r:id="rId11"/>
          <w:footerReference w:type="even" r:id="rId12"/>
          <w:footerReference w:type="default" r:id="rId13"/>
          <w:headerReference w:type="first" r:id="rId14"/>
          <w:footerReference w:type="first" r:id="rId15"/>
          <w:pgSz w:w="12240" w:h="15840"/>
          <w:pgMar w:top="567"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EA7D67" w:rsidRPr="00C57834" w:rsidRDefault="00EA7D67" w:rsidP="00035D4F">
      <w:pPr>
        <w:tabs>
          <w:tab w:val="left" w:pos="4905"/>
        </w:tabs>
        <w:spacing w:after="0"/>
        <w:jc w:val="center"/>
        <w:rPr>
          <w:b/>
          <w:sz w:val="24"/>
          <w:szCs w:val="24"/>
          <w:u w:val="single"/>
        </w:rPr>
      </w:pPr>
      <w:r w:rsidRPr="00C57834">
        <w:rPr>
          <w:b/>
          <w:sz w:val="24"/>
          <w:szCs w:val="24"/>
          <w:u w:val="single"/>
        </w:rPr>
        <w:lastRenderedPageBreak/>
        <w:t>Please send completed Registration Forms to:</w:t>
      </w:r>
    </w:p>
    <w:p w:rsidR="00F72E05" w:rsidRPr="005B16F6" w:rsidRDefault="005B16F6" w:rsidP="00035D4F">
      <w:pPr>
        <w:tabs>
          <w:tab w:val="left" w:pos="4905"/>
        </w:tabs>
        <w:spacing w:after="0"/>
        <w:jc w:val="center"/>
        <w:rPr>
          <w:b/>
          <w:bCs/>
          <w:sz w:val="24"/>
          <w:szCs w:val="24"/>
          <w:u w:val="single"/>
        </w:rPr>
      </w:pPr>
      <w:r>
        <w:rPr>
          <w:sz w:val="24"/>
          <w:szCs w:val="24"/>
        </w:rPr>
        <w:t xml:space="preserve">Corin Copenace - Health Transformation Admin Assistant at </w:t>
      </w:r>
      <w:hyperlink r:id="rId16" w:history="1">
        <w:r w:rsidRPr="005B16F6">
          <w:rPr>
            <w:rStyle w:val="Hyperlink"/>
            <w:b/>
            <w:bCs/>
            <w:color w:val="auto"/>
            <w:sz w:val="24"/>
            <w:szCs w:val="24"/>
          </w:rPr>
          <w:t>corin.copenace@treaty3.ca</w:t>
        </w:r>
      </w:hyperlink>
    </w:p>
    <w:p w:rsidR="005E0A6E" w:rsidRDefault="005E0A6E" w:rsidP="00DC3B8C">
      <w:pPr>
        <w:tabs>
          <w:tab w:val="left" w:pos="4905"/>
        </w:tabs>
        <w:spacing w:after="0"/>
        <w:rPr>
          <w:i/>
        </w:rPr>
        <w:sectPr w:rsidR="005E0A6E" w:rsidSect="00645DE7">
          <w:type w:val="continuous"/>
          <w:pgSz w:w="12240" w:h="15840"/>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292F7D" w:rsidRPr="00430A7D" w:rsidRDefault="00292F7D" w:rsidP="00035D4F">
      <w:pPr>
        <w:tabs>
          <w:tab w:val="left" w:pos="4905"/>
        </w:tabs>
        <w:spacing w:after="0"/>
        <w:rPr>
          <w:b/>
          <w:i/>
          <w:sz w:val="28"/>
          <w:szCs w:val="28"/>
        </w:rPr>
      </w:pPr>
    </w:p>
    <w:sectPr w:rsidR="00292F7D" w:rsidRPr="00430A7D" w:rsidSect="005E0A6E">
      <w:type w:val="continuous"/>
      <w:pgSz w:w="12240" w:h="15840"/>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F4D" w:rsidRDefault="009F7F4D" w:rsidP="00EA7D67">
      <w:pPr>
        <w:spacing w:after="0" w:line="240" w:lineRule="auto"/>
      </w:pPr>
      <w:r>
        <w:separator/>
      </w:r>
    </w:p>
  </w:endnote>
  <w:endnote w:type="continuationSeparator" w:id="0">
    <w:p w:rsidR="009F7F4D" w:rsidRDefault="009F7F4D" w:rsidP="00EA7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AA" w:rsidRDefault="00C83B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AA" w:rsidRDefault="00C83B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AA" w:rsidRDefault="00C83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F4D" w:rsidRDefault="009F7F4D" w:rsidP="00EA7D67">
      <w:pPr>
        <w:spacing w:after="0" w:line="240" w:lineRule="auto"/>
      </w:pPr>
      <w:r>
        <w:separator/>
      </w:r>
    </w:p>
  </w:footnote>
  <w:footnote w:type="continuationSeparator" w:id="0">
    <w:p w:rsidR="009F7F4D" w:rsidRDefault="009F7F4D" w:rsidP="00EA7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AA" w:rsidRDefault="00C83B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AA" w:rsidRDefault="00C83B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AA" w:rsidRDefault="00C83B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248BA"/>
    <w:multiLevelType w:val="hybridMultilevel"/>
    <w:tmpl w:val="B4E065EE"/>
    <w:lvl w:ilvl="0" w:tplc="2498642C">
      <w:start w:val="1"/>
      <w:numFmt w:val="bullet"/>
      <w:lvlText w:val="□"/>
      <w:lvlJc w:val="left"/>
      <w:pPr>
        <w:ind w:left="720" w:hanging="360"/>
      </w:pPr>
      <w:rPr>
        <w:rFonts w:ascii="Courier New" w:hAnsi="Courier New" w:hint="default"/>
        <w:color w:val="000000" w:themeColor="text1"/>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ocumentProtection w:edit="forms" w:enforcement="0"/>
  <w:defaultTabStop w:val="720"/>
  <w:characterSpacingControl w:val="doNotCompress"/>
  <w:hdrShapeDefaults>
    <o:shapedefaults v:ext="edit" spidmax="22530"/>
  </w:hdrShapeDefaults>
  <w:footnotePr>
    <w:footnote w:id="-1"/>
    <w:footnote w:id="0"/>
  </w:footnotePr>
  <w:endnotePr>
    <w:endnote w:id="-1"/>
    <w:endnote w:id="0"/>
  </w:endnotePr>
  <w:compat/>
  <w:rsids>
    <w:rsidRoot w:val="002C1173"/>
    <w:rsid w:val="00001DA3"/>
    <w:rsid w:val="00020D7F"/>
    <w:rsid w:val="00034FB9"/>
    <w:rsid w:val="00035D4F"/>
    <w:rsid w:val="000557DF"/>
    <w:rsid w:val="000B4591"/>
    <w:rsid w:val="001170BC"/>
    <w:rsid w:val="0012350D"/>
    <w:rsid w:val="001520FD"/>
    <w:rsid w:val="00165BE5"/>
    <w:rsid w:val="001744FA"/>
    <w:rsid w:val="001E75CB"/>
    <w:rsid w:val="001F5EDB"/>
    <w:rsid w:val="00241D27"/>
    <w:rsid w:val="00253BE0"/>
    <w:rsid w:val="002743B8"/>
    <w:rsid w:val="00287B26"/>
    <w:rsid w:val="00292F7D"/>
    <w:rsid w:val="002C1173"/>
    <w:rsid w:val="002D2F62"/>
    <w:rsid w:val="002E5019"/>
    <w:rsid w:val="0033208A"/>
    <w:rsid w:val="00335098"/>
    <w:rsid w:val="00371AB9"/>
    <w:rsid w:val="003B330F"/>
    <w:rsid w:val="003D5A58"/>
    <w:rsid w:val="00423B61"/>
    <w:rsid w:val="00430A7D"/>
    <w:rsid w:val="004463A5"/>
    <w:rsid w:val="00452900"/>
    <w:rsid w:val="00457D33"/>
    <w:rsid w:val="004661B5"/>
    <w:rsid w:val="004935A5"/>
    <w:rsid w:val="004B1C2D"/>
    <w:rsid w:val="004C2BAE"/>
    <w:rsid w:val="00565BA4"/>
    <w:rsid w:val="005740A5"/>
    <w:rsid w:val="005864E3"/>
    <w:rsid w:val="005B16F6"/>
    <w:rsid w:val="005B69BF"/>
    <w:rsid w:val="005E0A6E"/>
    <w:rsid w:val="0062782B"/>
    <w:rsid w:val="00636A55"/>
    <w:rsid w:val="006377A1"/>
    <w:rsid w:val="00645DE7"/>
    <w:rsid w:val="00652261"/>
    <w:rsid w:val="00663953"/>
    <w:rsid w:val="00691637"/>
    <w:rsid w:val="006D5BC9"/>
    <w:rsid w:val="006E3DA5"/>
    <w:rsid w:val="007464B8"/>
    <w:rsid w:val="007A07BD"/>
    <w:rsid w:val="007B1394"/>
    <w:rsid w:val="007C0CEF"/>
    <w:rsid w:val="007F057F"/>
    <w:rsid w:val="00812C05"/>
    <w:rsid w:val="00817BC8"/>
    <w:rsid w:val="00844656"/>
    <w:rsid w:val="008B7907"/>
    <w:rsid w:val="008C1C1F"/>
    <w:rsid w:val="008E0DC3"/>
    <w:rsid w:val="0092781E"/>
    <w:rsid w:val="009318AB"/>
    <w:rsid w:val="00975DD8"/>
    <w:rsid w:val="009A22CF"/>
    <w:rsid w:val="009C355E"/>
    <w:rsid w:val="009C3FF3"/>
    <w:rsid w:val="009C4A96"/>
    <w:rsid w:val="009E07A8"/>
    <w:rsid w:val="009F7F4D"/>
    <w:rsid w:val="00A7440A"/>
    <w:rsid w:val="00A765CC"/>
    <w:rsid w:val="00AA5FB4"/>
    <w:rsid w:val="00AE24FC"/>
    <w:rsid w:val="00AE4E97"/>
    <w:rsid w:val="00B33E86"/>
    <w:rsid w:val="00B63BEE"/>
    <w:rsid w:val="00B72291"/>
    <w:rsid w:val="00BF568A"/>
    <w:rsid w:val="00C0636D"/>
    <w:rsid w:val="00C32241"/>
    <w:rsid w:val="00C52F7D"/>
    <w:rsid w:val="00C57834"/>
    <w:rsid w:val="00C83BAA"/>
    <w:rsid w:val="00CC7836"/>
    <w:rsid w:val="00DA3E48"/>
    <w:rsid w:val="00DC3B8C"/>
    <w:rsid w:val="00E457A6"/>
    <w:rsid w:val="00E66153"/>
    <w:rsid w:val="00E678D0"/>
    <w:rsid w:val="00E754A8"/>
    <w:rsid w:val="00E85554"/>
    <w:rsid w:val="00E970DF"/>
    <w:rsid w:val="00EA7D67"/>
    <w:rsid w:val="00EB6391"/>
    <w:rsid w:val="00ED2015"/>
    <w:rsid w:val="00EE11C4"/>
    <w:rsid w:val="00F72E05"/>
    <w:rsid w:val="00F74BDC"/>
    <w:rsid w:val="00FF5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5CC"/>
    <w:pPr>
      <w:ind w:left="720"/>
      <w:contextualSpacing/>
    </w:pPr>
  </w:style>
  <w:style w:type="character" w:styleId="Hyperlink">
    <w:name w:val="Hyperlink"/>
    <w:basedOn w:val="DefaultParagraphFont"/>
    <w:uiPriority w:val="99"/>
    <w:unhideWhenUsed/>
    <w:rsid w:val="00EA7D67"/>
    <w:rPr>
      <w:color w:val="0000FF" w:themeColor="hyperlink"/>
      <w:u w:val="single"/>
    </w:rPr>
  </w:style>
  <w:style w:type="paragraph" w:styleId="Header">
    <w:name w:val="header"/>
    <w:basedOn w:val="Normal"/>
    <w:link w:val="HeaderChar"/>
    <w:uiPriority w:val="99"/>
    <w:unhideWhenUsed/>
    <w:rsid w:val="00EA7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67"/>
  </w:style>
  <w:style w:type="paragraph" w:styleId="Footer">
    <w:name w:val="footer"/>
    <w:basedOn w:val="Normal"/>
    <w:link w:val="FooterChar"/>
    <w:uiPriority w:val="99"/>
    <w:unhideWhenUsed/>
    <w:rsid w:val="00EA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67"/>
  </w:style>
  <w:style w:type="character" w:styleId="CommentReference">
    <w:name w:val="annotation reference"/>
    <w:basedOn w:val="DefaultParagraphFont"/>
    <w:uiPriority w:val="99"/>
    <w:semiHidden/>
    <w:unhideWhenUsed/>
    <w:rsid w:val="008B7907"/>
    <w:rPr>
      <w:sz w:val="16"/>
      <w:szCs w:val="16"/>
    </w:rPr>
  </w:style>
  <w:style w:type="paragraph" w:styleId="CommentText">
    <w:name w:val="annotation text"/>
    <w:basedOn w:val="Normal"/>
    <w:link w:val="CommentTextChar"/>
    <w:uiPriority w:val="99"/>
    <w:semiHidden/>
    <w:unhideWhenUsed/>
    <w:rsid w:val="008B7907"/>
    <w:pPr>
      <w:spacing w:line="240" w:lineRule="auto"/>
    </w:pPr>
    <w:rPr>
      <w:sz w:val="20"/>
      <w:szCs w:val="20"/>
    </w:rPr>
  </w:style>
  <w:style w:type="character" w:customStyle="1" w:styleId="CommentTextChar">
    <w:name w:val="Comment Text Char"/>
    <w:basedOn w:val="DefaultParagraphFont"/>
    <w:link w:val="CommentText"/>
    <w:uiPriority w:val="99"/>
    <w:semiHidden/>
    <w:rsid w:val="008B7907"/>
    <w:rPr>
      <w:sz w:val="20"/>
      <w:szCs w:val="20"/>
    </w:rPr>
  </w:style>
  <w:style w:type="paragraph" w:styleId="CommentSubject">
    <w:name w:val="annotation subject"/>
    <w:basedOn w:val="CommentText"/>
    <w:next w:val="CommentText"/>
    <w:link w:val="CommentSubjectChar"/>
    <w:uiPriority w:val="99"/>
    <w:semiHidden/>
    <w:unhideWhenUsed/>
    <w:rsid w:val="008B7907"/>
    <w:rPr>
      <w:b/>
      <w:bCs/>
    </w:rPr>
  </w:style>
  <w:style w:type="character" w:customStyle="1" w:styleId="CommentSubjectChar">
    <w:name w:val="Comment Subject Char"/>
    <w:basedOn w:val="CommentTextChar"/>
    <w:link w:val="CommentSubject"/>
    <w:uiPriority w:val="99"/>
    <w:semiHidden/>
    <w:rsid w:val="008B7907"/>
    <w:rPr>
      <w:b/>
      <w:bCs/>
      <w:sz w:val="20"/>
      <w:szCs w:val="20"/>
    </w:rPr>
  </w:style>
  <w:style w:type="paragraph" w:styleId="BalloonText">
    <w:name w:val="Balloon Text"/>
    <w:basedOn w:val="Normal"/>
    <w:link w:val="BalloonTextChar"/>
    <w:uiPriority w:val="99"/>
    <w:semiHidden/>
    <w:unhideWhenUsed/>
    <w:rsid w:val="008B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07"/>
    <w:rPr>
      <w:rFonts w:ascii="Segoe UI" w:hAnsi="Segoe UI" w:cs="Segoe UI"/>
      <w:sz w:val="18"/>
      <w:szCs w:val="18"/>
    </w:rPr>
  </w:style>
  <w:style w:type="character" w:styleId="PlaceholderText">
    <w:name w:val="Placeholder Text"/>
    <w:basedOn w:val="DefaultParagraphFont"/>
    <w:uiPriority w:val="99"/>
    <w:semiHidden/>
    <w:rsid w:val="008B7907"/>
    <w:rPr>
      <w:color w:val="808080"/>
    </w:rPr>
  </w:style>
  <w:style w:type="character" w:customStyle="1" w:styleId="UnresolvedMention1">
    <w:name w:val="Unresolved Mention1"/>
    <w:basedOn w:val="DefaultParagraphFont"/>
    <w:uiPriority w:val="99"/>
    <w:semiHidden/>
    <w:unhideWhenUsed/>
    <w:rsid w:val="006E3D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5652799">
      <w:bodyDiv w:val="1"/>
      <w:marLeft w:val="0"/>
      <w:marRight w:val="0"/>
      <w:marTop w:val="0"/>
      <w:marBottom w:val="0"/>
      <w:divBdr>
        <w:top w:val="none" w:sz="0" w:space="0" w:color="auto"/>
        <w:left w:val="none" w:sz="0" w:space="0" w:color="auto"/>
        <w:bottom w:val="none" w:sz="0" w:space="0" w:color="auto"/>
        <w:right w:val="none" w:sz="0" w:space="0" w:color="auto"/>
      </w:divBdr>
    </w:div>
    <w:div w:id="575674917">
      <w:bodyDiv w:val="1"/>
      <w:marLeft w:val="0"/>
      <w:marRight w:val="0"/>
      <w:marTop w:val="0"/>
      <w:marBottom w:val="0"/>
      <w:divBdr>
        <w:top w:val="none" w:sz="0" w:space="0" w:color="auto"/>
        <w:left w:val="none" w:sz="0" w:space="0" w:color="auto"/>
        <w:bottom w:val="none" w:sz="0" w:space="0" w:color="auto"/>
        <w:right w:val="none" w:sz="0" w:space="0" w:color="auto"/>
      </w:divBdr>
    </w:div>
    <w:div w:id="654451016">
      <w:bodyDiv w:val="1"/>
      <w:marLeft w:val="0"/>
      <w:marRight w:val="0"/>
      <w:marTop w:val="0"/>
      <w:marBottom w:val="0"/>
      <w:divBdr>
        <w:top w:val="none" w:sz="0" w:space="0" w:color="auto"/>
        <w:left w:val="none" w:sz="0" w:space="0" w:color="auto"/>
        <w:bottom w:val="none" w:sz="0" w:space="0" w:color="auto"/>
        <w:right w:val="none" w:sz="0" w:space="0" w:color="auto"/>
      </w:divBdr>
    </w:div>
    <w:div w:id="13267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rin.copenace@treaty3.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3C6D-EB9C-4B3B-8D22-B51C832F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Ross</dc:creator>
  <cp:lastModifiedBy>corin.copenace</cp:lastModifiedBy>
  <cp:revision>16</cp:revision>
  <cp:lastPrinted>2020-10-14T16:40:00Z</cp:lastPrinted>
  <dcterms:created xsi:type="dcterms:W3CDTF">2020-01-06T21:38:00Z</dcterms:created>
  <dcterms:modified xsi:type="dcterms:W3CDTF">2020-10-19T16:35:00Z</dcterms:modified>
</cp:coreProperties>
</file>